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BBE4" w14:textId="11F8694A" w:rsidR="00AD1C5A" w:rsidRPr="00BA42C4" w:rsidRDefault="00AD1C5A" w:rsidP="00BA42C4">
      <w:pPr>
        <w:jc w:val="both"/>
        <w:rPr>
          <w:rFonts w:ascii="Barlow" w:hAnsi="Barlow"/>
        </w:rPr>
      </w:pPr>
    </w:p>
    <w:p w14:paraId="012A9B8D" w14:textId="4FED1CB6" w:rsidR="005A7E32" w:rsidRDefault="005A7E32" w:rsidP="00BA42C4">
      <w:pPr>
        <w:jc w:val="both"/>
        <w:rPr>
          <w:rFonts w:ascii="Barlow" w:hAnsi="Barlow"/>
        </w:rPr>
      </w:pPr>
    </w:p>
    <w:p w14:paraId="567355B2" w14:textId="77777777" w:rsidR="00BA42C4" w:rsidRPr="00BA42C4" w:rsidRDefault="00BA42C4" w:rsidP="00BA42C4">
      <w:pPr>
        <w:jc w:val="both"/>
        <w:rPr>
          <w:rFonts w:ascii="Barlow" w:hAnsi="Barlow"/>
        </w:rPr>
      </w:pPr>
    </w:p>
    <w:p w14:paraId="0974690C" w14:textId="77777777" w:rsidR="00BA42C4" w:rsidRPr="00BA42C4" w:rsidRDefault="00BA42C4" w:rsidP="00AF2F7D">
      <w:pPr>
        <w:spacing w:after="0" w:line="248" w:lineRule="auto"/>
        <w:ind w:right="7"/>
        <w:jc w:val="center"/>
        <w:rPr>
          <w:rFonts w:ascii="Barlow" w:eastAsia="Calibri" w:hAnsi="Barlow" w:cs="Times New Roman"/>
          <w:b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REGULAMIN ŚWIADCZENIA USŁUG DROGĄ ELEKTRONICZNĄ</w:t>
      </w:r>
    </w:p>
    <w:p w14:paraId="77AE0DBB" w14:textId="22DB5B3A" w:rsidR="00BA42C4" w:rsidRPr="00AF2F7D" w:rsidRDefault="00BA42C4" w:rsidP="00AF2F7D">
      <w:pPr>
        <w:spacing w:after="0" w:line="247" w:lineRule="auto"/>
        <w:ind w:right="6"/>
        <w:jc w:val="center"/>
        <w:rPr>
          <w:rFonts w:ascii="Barlow" w:eastAsia="Calibri" w:hAnsi="Barlow" w:cs="Times New Roman"/>
          <w:b/>
          <w:color w:val="A8D08D" w:themeColor="accent6" w:themeTint="99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pod nazwą ”Wirtualne Targi Sieci Partnerskiej Drogerii Koliber”</w:t>
      </w:r>
    </w:p>
    <w:p w14:paraId="2D8CC15D" w14:textId="544791D1" w:rsidR="00BA42C4" w:rsidRPr="00BA42C4" w:rsidRDefault="00BA42C4" w:rsidP="00AF2F7D">
      <w:pPr>
        <w:spacing w:before="120" w:after="120" w:line="247" w:lineRule="auto"/>
        <w:ind w:right="6"/>
        <w:jc w:val="center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DZIAŁ I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Postanowienia ogólne</w:t>
      </w:r>
    </w:p>
    <w:p w14:paraId="0BE2D35F" w14:textId="77777777" w:rsidR="00BA42C4" w:rsidRPr="00BA42C4" w:rsidRDefault="00BA42C4" w:rsidP="00AF2F7D">
      <w:pPr>
        <w:pStyle w:val="Akapitzlist"/>
        <w:numPr>
          <w:ilvl w:val="0"/>
          <w:numId w:val="2"/>
        </w:numPr>
        <w:spacing w:before="120" w:after="120" w:line="247" w:lineRule="auto"/>
        <w:ind w:left="284" w:right="6" w:hanging="284"/>
        <w:contextualSpacing w:val="0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Regulamin ustanawia się na podstawie art. 8 ust. 1 pkt 1 ustawy z dnia 18 lipca 2002 r.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 xml:space="preserve">o świadczeniu usług drogą elektroniczną (Dz. U. z 2002 r., nr 144, poz. 1204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 xml:space="preserve">z </w:t>
      </w:r>
      <w:proofErr w:type="spellStart"/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późn</w:t>
      </w:r>
      <w:proofErr w:type="spellEnd"/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. zm., tekst jednolity na podstawie Dz. U. z 2020 r., poz. 344.).</w:t>
      </w:r>
    </w:p>
    <w:p w14:paraId="17D39B09" w14:textId="77777777" w:rsidR="00BA42C4" w:rsidRPr="00BA42C4" w:rsidRDefault="00BA42C4" w:rsidP="00BA42C4">
      <w:pPr>
        <w:pStyle w:val="Akapitzlist"/>
        <w:numPr>
          <w:ilvl w:val="0"/>
          <w:numId w:val="2"/>
        </w:numPr>
        <w:spacing w:after="0" w:line="248" w:lineRule="auto"/>
        <w:ind w:left="284" w:right="7" w:hanging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Niniejszy Regulamin określa zasady świadczenia usług drogą elektroniczną za pomocą serwisu internetowego, zlokalizowanego pod adresem </w:t>
      </w:r>
      <w:hyperlink r:id="rId8" w:history="1">
        <w:r w:rsidRPr="00BA42C4">
          <w:rPr>
            <w:rStyle w:val="Hipercze"/>
            <w:rFonts w:ascii="Barlow" w:eastAsia="Calibri" w:hAnsi="Barlow" w:cs="Times New Roman"/>
            <w:sz w:val="24"/>
            <w:szCs w:val="24"/>
            <w:lang w:eastAsia="pl-PL"/>
          </w:rPr>
          <w:t>www.ambra.expert/wirtualne-targi</w:t>
        </w:r>
      </w:hyperlink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(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dalej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Serwis albo Targi), na rzecz użytkowników końcowych sieci Internet, odwiedzających serwis (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dalej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Użytkownicy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albo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Uczestnicy targów).</w:t>
      </w:r>
    </w:p>
    <w:p w14:paraId="2BEF729A" w14:textId="77777777" w:rsidR="00BA42C4" w:rsidRPr="00BA42C4" w:rsidRDefault="00BA42C4" w:rsidP="00BA42C4">
      <w:pPr>
        <w:pStyle w:val="Akapitzlist"/>
        <w:numPr>
          <w:ilvl w:val="0"/>
          <w:numId w:val="2"/>
        </w:numPr>
        <w:spacing w:after="0" w:line="248" w:lineRule="auto"/>
        <w:ind w:left="284" w:right="7" w:hanging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Usługa świadczona jest przez spółkę ”Ambra” spółka z ograniczoną odpowiedzialnością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 xml:space="preserve">z siedzibą w Pszczynie (43-200), przy ulicy Bielskiej nr 44, wpisana do Rejestru Przedsiębiorców Krajowego Rejestru Sądowego pod nr KRS 0000254307, prowadzonego przez Sąd Rejonowy Katowice - Wschód w Katowicach, Wydział VIII Gospodarczy KRS, wysokość kapitału zakładowego w całości opłaconego wynosi 8 000 000,00 zł, posiadająca nr NIP 652-166-12-56, nr Regon 240276265 oraz nr rej. BDO 000051556, adres e-mail do korespondencji: </w:t>
      </w:r>
      <w:hyperlink r:id="rId9" w:history="1">
        <w:r w:rsidRPr="00BA42C4">
          <w:rPr>
            <w:rStyle w:val="Hipercze"/>
            <w:rFonts w:ascii="Barlow" w:eastAsia="Calibri" w:hAnsi="Barlow" w:cs="Times New Roman"/>
            <w:sz w:val="24"/>
            <w:szCs w:val="24"/>
            <w:lang w:eastAsia="pl-PL"/>
          </w:rPr>
          <w:t>kontakt@ambra.expert</w:t>
        </w:r>
      </w:hyperlink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, telefon </w:t>
      </w:r>
      <w:hyperlink r:id="rId10" w:history="1">
        <w:r w:rsidRPr="00BA42C4">
          <w:rPr>
            <w:rStyle w:val="Hipercze"/>
            <w:rFonts w:ascii="Barlow" w:eastAsia="Calibri" w:hAnsi="Barlow" w:cs="Times New Roman"/>
            <w:sz w:val="24"/>
            <w:szCs w:val="24"/>
            <w:lang w:eastAsia="pl-PL"/>
          </w:rPr>
          <w:t>+48 32 461 06 10</w:t>
        </w:r>
      </w:hyperlink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, (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dalej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Usługodawca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albo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Organizator targów).</w:t>
      </w:r>
    </w:p>
    <w:p w14:paraId="1BE4C17E" w14:textId="757F1869" w:rsidR="00BA42C4" w:rsidRPr="00BA42C4" w:rsidRDefault="00BA42C4" w:rsidP="00BA42C4">
      <w:pPr>
        <w:pStyle w:val="Akapitzlist"/>
        <w:numPr>
          <w:ilvl w:val="0"/>
          <w:numId w:val="2"/>
        </w:numPr>
        <w:spacing w:after="0" w:line="248" w:lineRule="auto"/>
        <w:ind w:left="284" w:right="7" w:hanging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Użyte w Regulaminie pojęcia oznaczają:</w:t>
      </w:r>
    </w:p>
    <w:p w14:paraId="31DFCC2D" w14:textId="77777777" w:rsidR="00BA42C4" w:rsidRPr="00BA42C4" w:rsidRDefault="00BA42C4" w:rsidP="00BA42C4">
      <w:pPr>
        <w:pStyle w:val="Akapitzlist"/>
        <w:ind w:left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Organizator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targów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albo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Usługodawca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- Dystrybutor "Ambra" Sp. z o.o. z siedzibą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w Pszczynie.</w:t>
      </w:r>
    </w:p>
    <w:p w14:paraId="71A8A62C" w14:textId="77777777" w:rsidR="00BA42C4" w:rsidRPr="00BA42C4" w:rsidRDefault="00BA42C4" w:rsidP="00BA42C4">
      <w:pPr>
        <w:pStyle w:val="Akapitzlist"/>
        <w:ind w:left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Targi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- oznacza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Serwis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Wirtualne Targi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Sieci Partnerskiej Drogerii Koliber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.</w:t>
      </w:r>
    </w:p>
    <w:p w14:paraId="6DFBDF4A" w14:textId="77777777" w:rsidR="00BA42C4" w:rsidRPr="00BA42C4" w:rsidRDefault="00BA42C4" w:rsidP="00BA42C4">
      <w:pPr>
        <w:pStyle w:val="Akapitzlist"/>
        <w:ind w:left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Regulamin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- oznacza niniejszy Regulamin Targów, dostępny w siedzibie Organizatora oraz na stronie Organizatora </w:t>
      </w:r>
      <w:hyperlink r:id="rId11" w:history="1">
        <w:r w:rsidRPr="00BA42C4">
          <w:rPr>
            <w:rStyle w:val="Hipercze"/>
            <w:rFonts w:ascii="Barlow" w:eastAsia="Calibri" w:hAnsi="Barlow" w:cs="Times New Roman"/>
            <w:sz w:val="24"/>
            <w:szCs w:val="24"/>
            <w:lang w:eastAsia="pl-PL"/>
          </w:rPr>
          <w:t>www.ambra.expert</w:t>
        </w:r>
      </w:hyperlink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.</w:t>
      </w:r>
    </w:p>
    <w:p w14:paraId="72B21D14" w14:textId="77777777" w:rsidR="00BA42C4" w:rsidRPr="00BA42C4" w:rsidRDefault="00BA42C4" w:rsidP="00BA42C4">
      <w:pPr>
        <w:pStyle w:val="Akapitzlist"/>
        <w:ind w:left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Uczestnik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targów albo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Użytkownik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- wyłącznie Przedsiębiorca, posiadający status Partnera/Franczyzobiorcy Sieci Drogerii Koliber (w szczególności: sklep, drogeria, itp.), który jest zainteresowany zakupem produktów prezentowanych na Targach. </w:t>
      </w:r>
    </w:p>
    <w:p w14:paraId="36128A91" w14:textId="77777777" w:rsidR="00BA42C4" w:rsidRPr="00BA42C4" w:rsidRDefault="00BA42C4" w:rsidP="00BA42C4">
      <w:pPr>
        <w:pStyle w:val="Akapitzlist"/>
        <w:ind w:left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Wystawca oferty targowej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albo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Usługobiorca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-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wyłącznie Przedsiębiorca, będący Producentem lub Dostawcą produktów, które prezentuje i oferuje te produkty na Targach oraz zaakceptował Regulamin i wykonał wszystkie warunki uczestnictwa w Targach. </w:t>
      </w:r>
    </w:p>
    <w:p w14:paraId="005AB1B9" w14:textId="08581F29" w:rsidR="00BA42C4" w:rsidRPr="00BA42C4" w:rsidRDefault="00BA42C4" w:rsidP="00BA42C4">
      <w:pPr>
        <w:pStyle w:val="Akapitzlist"/>
        <w:spacing w:after="0" w:line="240" w:lineRule="auto"/>
        <w:ind w:left="0" w:hanging="796"/>
        <w:jc w:val="both"/>
        <w:rPr>
          <w:rFonts w:ascii="Barlow" w:eastAsia="Calibri" w:hAnsi="Barlow" w:cs="Times New Roman"/>
          <w:b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                  </w:t>
      </w:r>
      <w:r w:rsidR="00AF2F7D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    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Usługa -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dostępna u Usługodawcy, usługa z zakresu organizacji Targów Wirtualnych.</w:t>
      </w:r>
    </w:p>
    <w:p w14:paraId="3260BFE7" w14:textId="11C04849" w:rsidR="00BA42C4" w:rsidRPr="00BA42C4" w:rsidRDefault="00BA42C4" w:rsidP="00BA42C4">
      <w:pPr>
        <w:spacing w:after="0" w:line="240" w:lineRule="auto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     </w:t>
      </w:r>
      <w:r w:rsidR="00AF2F7D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Usługa elektroniczna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- usługa świadczona drogą elektroniczną przez Usługodawcę na rzecz</w:t>
      </w:r>
    </w:p>
    <w:p w14:paraId="44AED583" w14:textId="77777777" w:rsidR="00BA42C4" w:rsidRPr="00BA42C4" w:rsidRDefault="00BA42C4" w:rsidP="00BA42C4">
      <w:pPr>
        <w:spacing w:after="0" w:line="240" w:lineRule="auto"/>
        <w:ind w:firstLine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Usługobiorcy oraz na rzecz Uczestnika targów za pośrednictwem Serwisu.</w:t>
      </w:r>
    </w:p>
    <w:p w14:paraId="29F1711C" w14:textId="133C72D9" w:rsidR="00AF2F7D" w:rsidRPr="00BA42C4" w:rsidRDefault="00BA42C4" w:rsidP="00D34CD4">
      <w:pPr>
        <w:spacing w:before="120" w:after="120" w:line="247" w:lineRule="auto"/>
        <w:ind w:left="284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Katalog targowy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(Biuletyn targowy) - oferta targowa Wystawców skierowana do wszystkich Uczestników targów.</w:t>
      </w:r>
    </w:p>
    <w:p w14:paraId="761698FC" w14:textId="110E9A25" w:rsidR="00AF2F7D" w:rsidRPr="00BA42C4" w:rsidRDefault="00BA42C4" w:rsidP="00D34CD4">
      <w:pPr>
        <w:spacing w:before="120" w:after="120" w:line="247" w:lineRule="auto"/>
        <w:jc w:val="center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DZIAŁ II 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Usługi świadczone drogą elektroniczną.</w:t>
      </w:r>
    </w:p>
    <w:p w14:paraId="72DF43DB" w14:textId="2B442786" w:rsidR="00BA42C4" w:rsidRDefault="00BA42C4" w:rsidP="00AF2F7D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Usługodawca świadczy na rzecz Usługobiorcy odpłatnie usługę z zakresu organizacji Targów Wirtualnych, w postaci udostępnienia internetowej platformy do prezentacji oferty targowej produktów Usługobiorcy. </w:t>
      </w:r>
    </w:p>
    <w:p w14:paraId="70AD1C23" w14:textId="6A0992E1" w:rsidR="00D34CD4" w:rsidRDefault="00D34CD4" w:rsidP="00D34CD4">
      <w:pPr>
        <w:spacing w:before="120" w:after="120" w:line="240" w:lineRule="auto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0C54A16D" w14:textId="77777777" w:rsidR="00D34CD4" w:rsidRPr="00D34CD4" w:rsidRDefault="00D34CD4" w:rsidP="00D34CD4">
      <w:pPr>
        <w:spacing w:before="120" w:after="120" w:line="240" w:lineRule="auto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74FCB398" w14:textId="1FA6B99E" w:rsidR="00BA42C4" w:rsidRDefault="00BA42C4" w:rsidP="00BA42C4">
      <w:pPr>
        <w:pStyle w:val="Akapitzlist"/>
        <w:spacing w:line="240" w:lineRule="auto"/>
        <w:ind w:left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5A2BA9E1" w14:textId="77777777" w:rsidR="00AF2F7D" w:rsidRDefault="00AF2F7D" w:rsidP="00BA42C4">
      <w:pPr>
        <w:pStyle w:val="Akapitzlist"/>
        <w:spacing w:line="240" w:lineRule="auto"/>
        <w:ind w:left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3C7E0AD8" w14:textId="77777777" w:rsidR="00BA42C4" w:rsidRDefault="00BA42C4" w:rsidP="00BA42C4">
      <w:pPr>
        <w:pStyle w:val="Akapitzlist"/>
        <w:spacing w:line="240" w:lineRule="auto"/>
        <w:ind w:left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31F48878" w14:textId="77777777" w:rsidR="00BA42C4" w:rsidRDefault="00BA42C4" w:rsidP="00BA42C4">
      <w:pPr>
        <w:pStyle w:val="Akapitzlist"/>
        <w:spacing w:line="240" w:lineRule="auto"/>
        <w:ind w:left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3F8DD645" w14:textId="77777777" w:rsidR="00BA42C4" w:rsidRDefault="00BA42C4" w:rsidP="00BA42C4">
      <w:pPr>
        <w:pStyle w:val="Akapitzlist"/>
        <w:spacing w:line="240" w:lineRule="auto"/>
        <w:ind w:left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28E0C56F" w14:textId="77777777" w:rsidR="00BA42C4" w:rsidRDefault="00BA42C4" w:rsidP="00BA42C4">
      <w:pPr>
        <w:pStyle w:val="Akapitzlist"/>
        <w:spacing w:line="240" w:lineRule="auto"/>
        <w:ind w:left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229500C2" w14:textId="3F61E025" w:rsidR="00BA42C4" w:rsidRPr="00BA42C4" w:rsidRDefault="00BA42C4" w:rsidP="00BA42C4">
      <w:pPr>
        <w:pStyle w:val="Akapitzlist"/>
        <w:spacing w:line="240" w:lineRule="auto"/>
        <w:ind w:left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Celem usługi jest dostarczenie aktualnych informacji na temat oferty produktów Usługobiorcy, promocja jego marki i logotypu oraz promocja poszczególnych marek i logotypów jego produktów.</w:t>
      </w:r>
    </w:p>
    <w:p w14:paraId="494AE9D8" w14:textId="75D7B3A8" w:rsidR="00BA42C4" w:rsidRPr="00BA42C4" w:rsidRDefault="00BA42C4" w:rsidP="00BA42C4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Usługodawca świadczy na rzecz Uczestnika targów nieodpłatną usługę z zakresu szkoleń z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dziedziny marketingu i zasad nowoczesnego handlu, a także wpływu aktualnej pandemii na współczesny handel,</w:t>
      </w:r>
      <w:r w:rsidRPr="00BA42C4">
        <w:rPr>
          <w:rFonts w:ascii="Barlow" w:eastAsia="Calibri" w:hAnsi="Barlow" w:cs="Times New Roman"/>
          <w:color w:val="0070C0"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realizowanych w formie webinariów. Celem tej usługi jest podnoszenie kwalifikacji i umiejętności Uczestnika targów.</w:t>
      </w:r>
    </w:p>
    <w:p w14:paraId="59F9D55D" w14:textId="76020982" w:rsidR="00BA42C4" w:rsidRPr="00BA42C4" w:rsidRDefault="00BA42C4" w:rsidP="00BA42C4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Usługodawca świadczy na rzecz Uczestnika targów nieodpłatną usługę polegającą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na umożliwieniu zapoznania się z ofertą targową produktów Usługobiorcy prezentowaną w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ramach modułów</w:t>
      </w:r>
      <w:r w:rsidRPr="00BA42C4">
        <w:rPr>
          <w:rFonts w:ascii="Barlow" w:eastAsia="Calibri" w:hAnsi="Barlow" w:cs="Times New Roman"/>
          <w:color w:val="FF0000"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Serwisu.</w:t>
      </w:r>
    </w:p>
    <w:p w14:paraId="4FBBF1F3" w14:textId="35F25DFE" w:rsidR="00AF2F7D" w:rsidRPr="00D34CD4" w:rsidRDefault="00BA42C4" w:rsidP="00D34CD4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Powyższe usługi dostępne są wyłącznie poprzez Serwis internetowy Usługodawcy - Wirtualne Targi Sieci Partnerskiej</w:t>
      </w:r>
      <w:r w:rsidRPr="00BA42C4">
        <w:rPr>
          <w:rFonts w:ascii="Barlow" w:eastAsia="Calibri" w:hAnsi="Barlow" w:cs="Times New Roman"/>
          <w:color w:val="FF0000"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Drogerii Koliber.</w:t>
      </w:r>
    </w:p>
    <w:p w14:paraId="577B3E34" w14:textId="77777777" w:rsidR="00A4401F" w:rsidRDefault="00BA42C4" w:rsidP="00A4401F">
      <w:pPr>
        <w:spacing w:after="0" w:line="248" w:lineRule="auto"/>
        <w:ind w:left="1134" w:right="7" w:hanging="1134"/>
        <w:jc w:val="center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DZIAŁ III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Warunki i zasady korzystania z Serwisu przez Usługobiorcę </w:t>
      </w:r>
    </w:p>
    <w:p w14:paraId="4D0A185E" w14:textId="2E0E3D50" w:rsidR="00BA42C4" w:rsidRPr="00BA42C4" w:rsidRDefault="00BA42C4" w:rsidP="00A4401F">
      <w:pPr>
        <w:spacing w:after="120" w:line="240" w:lineRule="auto"/>
        <w:ind w:left="1134" w:right="6" w:hanging="1134"/>
        <w:jc w:val="center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oraz przez Uczestnika targów. Zasady odpowiedzialności. Wymagania techniczne.</w:t>
      </w:r>
    </w:p>
    <w:p w14:paraId="1755BC72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Usługodawca zobowiązuje się do świadczenia usług na rzecz Usługobiorcy w zakresie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i na warunkach określonych w Regulaminie.</w:t>
      </w:r>
    </w:p>
    <w:p w14:paraId="4F2B2347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Usługodawca świadczy usługi wyłącznie na rzecz przedsiębiorców.</w:t>
      </w:r>
    </w:p>
    <w:p w14:paraId="44F527AB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Każdy Usługobiorca otrzyma swój egzemplarz Regulaminu.</w:t>
      </w:r>
    </w:p>
    <w:p w14:paraId="0BFFB2E6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Usługobiorca oświadcza, że zapoznał się i w pełni akceptuje treść Regulaminu.</w:t>
      </w:r>
    </w:p>
    <w:p w14:paraId="6B7EEAFB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Usługobiorca zobowiązuje się do korzystania z Serwisu zgodnie z obowiązującymi przepisami prawa i zasadami współżycia społecznego.</w:t>
      </w:r>
    </w:p>
    <w:p w14:paraId="7F099FAF" w14:textId="25CC2055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Katalog targowy (Biuletyn targowy) dostępny jest w wersji elektronicznej na stronie internetowej Usługodawcy </w:t>
      </w:r>
      <w:hyperlink r:id="rId12" w:history="1">
        <w:r w:rsidRPr="00BA42C4">
          <w:rPr>
            <w:rStyle w:val="Hipercze"/>
            <w:rFonts w:ascii="Barlow" w:eastAsia="Calibri" w:hAnsi="Barlow" w:cs="Times New Roman"/>
            <w:sz w:val="24"/>
            <w:szCs w:val="24"/>
            <w:lang w:eastAsia="pl-PL"/>
          </w:rPr>
          <w:t>www.ambra.expert/wirtualne-targi</w:t>
        </w:r>
      </w:hyperlink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oraz w wersji drukowanej w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siedzibie Usługodawcy.</w:t>
      </w:r>
    </w:p>
    <w:p w14:paraId="2F3FEA32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Wystawca oferty targowej (Usługobiorca) oświadcza, że wszelkie treści zamieszczone na stronie Serwisu (w Katalogu targowym), dostarczone przez Usługobiorcę, w ramach wykupionego modułu (wliczając w to w szczególności: grafikę, teksty, układ stron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i logotypy, fotografie) korzystają z ochrony przewidzianej dla praw autorskich i są wyłączną własnością Usługobiorcy. Wykorzystywanie tych treści bez pisemnej zgody Usługobiorcy skutkuje odpowiedzialnością cywilną oraz karną.</w:t>
      </w:r>
    </w:p>
    <w:p w14:paraId="4208501D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Wystawca oferty targowej ponosi wyłączną i pełną odpowiedzialność za treść prezentowanej oferty targowej w ramach wykupionego modułu w Serwisie, a także ponosi wyłączną i pełną odpowiedzialność za ewentualne skutki nieprawdziwości złożonego  powyżej oświadczenia (Usługobiorcy).</w:t>
      </w:r>
    </w:p>
    <w:p w14:paraId="53F63B1B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Usługobiorca zobowiązuje się do prezentowania w Serwisie wyłącznie treści, które nie mają charakteru bezprawnego.</w:t>
      </w:r>
    </w:p>
    <w:p w14:paraId="28465B18" w14:textId="2C69427A" w:rsid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Serwis internetowy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Wirtualne Targi Sieci Partnerskiej</w:t>
      </w:r>
      <w:r w:rsidRPr="00BA42C4">
        <w:rPr>
          <w:rFonts w:ascii="Barlow" w:eastAsia="Calibri" w:hAnsi="Barlow" w:cs="Times New Roman"/>
          <w:color w:val="FF0000"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Drogerii Koliber nie jest sklepem internetowym i nie udostępnia funkcjonalności składania zamówień na produkty z oferty targowej. Serwis ten stanowi internetową platformę do prezentacji oferty targowej produktów Usługobiorców.</w:t>
      </w:r>
    </w:p>
    <w:p w14:paraId="5D28083A" w14:textId="2E0C9AE9" w:rsidR="00BA42C4" w:rsidRDefault="00BA42C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349FBAFB" w14:textId="6ED4FCF5" w:rsidR="00D34CD4" w:rsidRDefault="00D34CD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7BF931AB" w14:textId="77777777" w:rsidR="00D34CD4" w:rsidRDefault="00D34CD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5189E726" w14:textId="3CB3E4AF" w:rsidR="00BA42C4" w:rsidRDefault="00BA42C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5C58E3F7" w14:textId="77777777" w:rsidR="00BA42C4" w:rsidRDefault="00BA42C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5FE80304" w14:textId="62C89DD9" w:rsidR="00BA42C4" w:rsidRDefault="00BA42C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455C6F2A" w14:textId="0621763A" w:rsidR="00BA42C4" w:rsidRDefault="00BA42C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4443AF29" w14:textId="77777777" w:rsidR="00BA42C4" w:rsidRPr="00BA42C4" w:rsidRDefault="00BA42C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2E216ADB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color w:val="FF0000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Uczestnik targów przystępując do przeglądania Katalogu targowego potwierdza, że zapoznał się i akceptuje treść Regulaminu w zakresie, w jakim są w nim uregulowane prawa i obowiązki Uczestnika targów.</w:t>
      </w:r>
    </w:p>
    <w:p w14:paraId="530D23CE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Uczestnik targów zamawia produkty z oferty prezentowanej na targach w ramach Katalogu targowego bezpośrednio u Przedstawicieli Handlowych (PH) Organizatora targów lub Usługobiorcy lub w Biurze Obsługi Klienta (BOK) Organizatora targów.</w:t>
      </w:r>
    </w:p>
    <w:p w14:paraId="3A238448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Uczestnik targów ma prawo do bezpłatnego udziału w jednym</w:t>
      </w:r>
      <w:r w:rsidRPr="00BA42C4">
        <w:rPr>
          <w:rFonts w:ascii="Barlow" w:eastAsia="Calibri" w:hAnsi="Barlow" w:cs="Times New Roman"/>
          <w:color w:val="FF0000"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szkoleniu realizowanym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w formie webinariów organizowanych przez Organizatora targów w czasie trwania targów.</w:t>
      </w:r>
    </w:p>
    <w:p w14:paraId="7F968DF4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color w:val="FF0000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Uczestnik targów ma prawo do bonusów</w:t>
      </w:r>
      <w:r w:rsidRPr="00BA42C4">
        <w:rPr>
          <w:rFonts w:ascii="Barlow" w:eastAsia="Calibri" w:hAnsi="Barlow" w:cs="Times New Roman"/>
          <w:color w:val="FF0000"/>
          <w:sz w:val="24"/>
          <w:szCs w:val="24"/>
          <w:lang w:eastAsia="pl-PL"/>
        </w:rPr>
        <w:t xml:space="preserve">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określonych w ofercie targowej zgodnie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z zasadami tam wskazanymi, przez poszczególnych Wystawców oferty targowej (Usługobiorców).</w:t>
      </w:r>
    </w:p>
    <w:p w14:paraId="4DD0B4A3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Usługodawca świadczy usługi w sposób rzetelny i wyczerpujący w oparciu o stan prawny przedstawiony przez Usługobiorcę. Usługodawca nie ponosi odpowiedzialności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za podanie danych niepełnych lub nieścisłych lub przekazanie informacji uzupełniających czy prostujących po realizacji usługi, co miało wpływ na prawidłowość wykonanej usługi.</w:t>
      </w:r>
    </w:p>
    <w:p w14:paraId="5AAEB9BD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Usługodawca nie odpowiada za konsekwencje prawne poniesione przez Usługobiorcę,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a związane z niestosowaniem się do zasad opisanych w Regulaminie przygotowanym przez Usługodawcę oraz do zasad określonych właściwymi przepisami prawa.</w:t>
      </w:r>
    </w:p>
    <w:p w14:paraId="7C187068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Usługodawca odpowiada wyłącznie za szkodę wyrządzoną umyślnie. Odpowiedzialność Usługodawcy zostaje ograniczona do normalnych następstw działania Usługodawcy dających się przewidzieć w chwili zrealizowania usługi na rzecz Usługobiorcy.</w:t>
      </w:r>
    </w:p>
    <w:p w14:paraId="509D436F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Odpowiedzialność Usługodawcy zostaje ograniczona do wysokości kwoty uiszczonej przez Usługobiorcę Usługodawcy za usługę, której dotyczy roszczenie (tj. do wysokości kosztów udziału w Targach).</w:t>
      </w:r>
    </w:p>
    <w:p w14:paraId="3C30EAB1" w14:textId="7E893A70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Usługodawca dołożył wszelkich starań, aby zapewnić poprawność informacji zawartych w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Serwisie, jednak Usługodawca nie gwarantuje, że są one kompletne, wyczerpujące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i dokładne.</w:t>
      </w:r>
    </w:p>
    <w:p w14:paraId="3BA85B52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Serwis zawiera odesłania do treści zamieszczanych na innych stronach internetowych. Nie oznacza to, że Usługodawca lub autorzy treści zamieszczonych w Serwisie zajmują stanowisko co do treści umieszczonych na takich stronach lub ponoszą za nie odpowiedzialność.</w:t>
      </w:r>
    </w:p>
    <w:p w14:paraId="44C43C85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Usługodawca nie ponosi odpowiedzialności za wprowadzenie przez Usługobiorcę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 xml:space="preserve">w Katalogu targowym błędnych danych (w szczególności poprzez  podanie błędnej ceny, bądź błędnej wysokości obniżki ceny wynikającej z promocji targowej, błędnej jednostki miary czy wagi produktu) oraz nie ponosi odpowiedzialności za wprowadzenie w błąd Uczestnika targów - przez Usługobiorcę - z innej przyczyny. </w:t>
      </w:r>
    </w:p>
    <w:p w14:paraId="37528B17" w14:textId="77777777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Usługodawca nie ponosi odpowiedzialności za niedostępność produktów lub  ograniczoną ilość produktów Usługobiorcy oferowanych przez niego w Katalogu targowym w ramach Serwisu.</w:t>
      </w:r>
    </w:p>
    <w:p w14:paraId="74AEC3D9" w14:textId="4F7517AE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Ostateczna cena produktu Usługobiorcy (jej wysokość, określenie netto czy brutto, czy też kwestia waluty) wynika każdorazowo z prezentowanej oferty targowej Usługobiorcy zawartej w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Katalogu targowym.</w:t>
      </w:r>
    </w:p>
    <w:p w14:paraId="2B76134E" w14:textId="77777777" w:rsidR="00D34CD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Usługodawca zastrzega sobie prawo do zawieszenia lub zakończenia świadczenia poszczególnych funkcjonalności Serwisu z uwagi na konieczność konserwacji, przeglądu lub </w:t>
      </w:r>
    </w:p>
    <w:p w14:paraId="0C44AA6B" w14:textId="77777777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601D822D" w14:textId="77777777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1C315BB6" w14:textId="77777777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5F4983FE" w14:textId="77777777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61FCA1B3" w14:textId="77777777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722543F7" w14:textId="77777777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079793CC" w14:textId="77777777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19A97527" w14:textId="61B8057C" w:rsidR="00BA42C4" w:rsidRPr="00D34CD4" w:rsidRDefault="00BA42C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rozbudowy bazy technicznej bądź oprogramowania. Zawieszenie bądź zakończenie świadczeń poszczególnych funkcjonalności Serwisu nie może naruszać praw Usługobiorcy.</w:t>
      </w:r>
    </w:p>
    <w:p w14:paraId="3B558FC8" w14:textId="7628553A" w:rsidR="00BA42C4" w:rsidRPr="00BA42C4" w:rsidRDefault="00BA42C4" w:rsidP="00BA42C4">
      <w:pPr>
        <w:pStyle w:val="Akapitzlist"/>
        <w:numPr>
          <w:ilvl w:val="0"/>
          <w:numId w:val="3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Wymagania techniczne niezbędne do korzystania z usług świadczonych przez Usługodawcę:</w:t>
      </w:r>
    </w:p>
    <w:p w14:paraId="5C79BE3A" w14:textId="77777777" w:rsidR="00BA42C4" w:rsidRPr="00BA42C4" w:rsidRDefault="00BA42C4" w:rsidP="00BA42C4">
      <w:pPr>
        <w:pStyle w:val="Akapitzlist"/>
        <w:spacing w:after="0" w:line="248" w:lineRule="auto"/>
        <w:ind w:left="1843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a) Urządzenie z dostępem do sieci Internet,</w:t>
      </w:r>
    </w:p>
    <w:p w14:paraId="4583975A" w14:textId="77777777" w:rsidR="00BA42C4" w:rsidRPr="00BA42C4" w:rsidRDefault="00BA42C4" w:rsidP="00BA42C4">
      <w:pPr>
        <w:pStyle w:val="Akapitzlist"/>
        <w:spacing w:after="0" w:line="248" w:lineRule="auto"/>
        <w:ind w:left="1843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b) Przeglądarka internetowa obsługująca Pliki </w:t>
      </w:r>
      <w:proofErr w:type="spellStart"/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Cookies</w:t>
      </w:r>
      <w:proofErr w:type="spellEnd"/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,</w:t>
      </w:r>
    </w:p>
    <w:p w14:paraId="429BEB6A" w14:textId="582A79D1" w:rsidR="00BA42C4" w:rsidRPr="00BA42C4" w:rsidRDefault="00BA42C4" w:rsidP="00BA42C4">
      <w:pPr>
        <w:pStyle w:val="Akapitzlist"/>
        <w:spacing w:after="0" w:line="248" w:lineRule="auto"/>
        <w:ind w:left="1843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c) Dostęp do poczty elektronicznej w przypadku Usługobiorcy,</w:t>
      </w:r>
    </w:p>
    <w:p w14:paraId="7C8C5DB6" w14:textId="0FAE3027" w:rsidR="00D34CD4" w:rsidRPr="00D34CD4" w:rsidRDefault="00BA42C4" w:rsidP="00AF2F7D">
      <w:pPr>
        <w:pStyle w:val="Akapitzlist"/>
        <w:numPr>
          <w:ilvl w:val="0"/>
          <w:numId w:val="3"/>
        </w:numPr>
        <w:spacing w:before="120" w:after="120" w:line="247" w:lineRule="auto"/>
        <w:ind w:left="426" w:right="6" w:hanging="426"/>
        <w:contextualSpacing w:val="0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Usługobiorca oraz Uczestnik targów ponosi opłaty związane z dostępem do sieci Internet i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transmisją danych zgodnie z taryfą swojego dostawcy usług internetowych.</w:t>
      </w:r>
    </w:p>
    <w:p w14:paraId="3965CEF1" w14:textId="77777777" w:rsidR="00D34CD4" w:rsidRDefault="00BA42C4" w:rsidP="00AF2F7D">
      <w:pPr>
        <w:spacing w:after="0" w:line="247" w:lineRule="auto"/>
        <w:ind w:left="1276" w:right="6" w:hanging="1276"/>
        <w:jc w:val="center"/>
        <w:rPr>
          <w:rFonts w:ascii="Barlow" w:eastAsia="Calibri" w:hAnsi="Barlow" w:cs="Times New Roman"/>
          <w:b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>DZIAŁ IV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Zasięg czasowy i terytorialny oferty</w:t>
      </w: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 </w:t>
      </w:r>
    </w:p>
    <w:p w14:paraId="0CC327B9" w14:textId="11C0C41A" w:rsidR="00AF2F7D" w:rsidRPr="00AF2F7D" w:rsidRDefault="00BA42C4" w:rsidP="00D34CD4">
      <w:pPr>
        <w:spacing w:after="0" w:line="247" w:lineRule="auto"/>
        <w:ind w:left="1276" w:right="6" w:hanging="1276"/>
        <w:jc w:val="center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Wirtualnych Targów Sieci Partnerskiej Drogerii Koliber.</w:t>
      </w:r>
    </w:p>
    <w:p w14:paraId="60D66BAA" w14:textId="77777777" w:rsidR="00BA42C4" w:rsidRPr="00BA42C4" w:rsidRDefault="00BA42C4" w:rsidP="00D34CD4">
      <w:pPr>
        <w:pStyle w:val="Akapitzlist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Oferta targowa dostępna jest wyłącznie na terenie Polski.</w:t>
      </w:r>
    </w:p>
    <w:p w14:paraId="55C5E635" w14:textId="446ED9F6" w:rsidR="00BA42C4" w:rsidRPr="00D34CD4" w:rsidRDefault="00BA42C4" w:rsidP="00D34CD4">
      <w:pPr>
        <w:pStyle w:val="Akapitzlist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Oferta targowa obowiązuje od dnia 9 listopada 2020 r. do dnia 30 listopada 2020r.</w:t>
      </w:r>
    </w:p>
    <w:p w14:paraId="293A299C" w14:textId="6BAC974B" w:rsidR="00BA42C4" w:rsidRPr="00D34CD4" w:rsidRDefault="00BA42C4" w:rsidP="00D34CD4">
      <w:pPr>
        <w:pStyle w:val="Akapitzlist"/>
        <w:spacing w:before="120" w:after="120" w:line="240" w:lineRule="auto"/>
        <w:ind w:left="1077" w:right="6" w:hanging="1077"/>
        <w:contextualSpacing w:val="0"/>
        <w:jc w:val="center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DZIAŁ V 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Reklamacje</w:t>
      </w:r>
    </w:p>
    <w:p w14:paraId="375AFC4C" w14:textId="77777777" w:rsidR="00BA42C4" w:rsidRPr="00BA42C4" w:rsidRDefault="00BA42C4" w:rsidP="00BA42C4">
      <w:pPr>
        <w:pStyle w:val="Akapitzlist"/>
        <w:numPr>
          <w:ilvl w:val="0"/>
          <w:numId w:val="6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Usługobiorca jest uprawniony do złożenia reklamacji, w przypadku gdy Usługodawca nie</w:t>
      </w:r>
    </w:p>
    <w:p w14:paraId="388DB30C" w14:textId="40D74387" w:rsidR="00BA42C4" w:rsidRPr="00BA42C4" w:rsidRDefault="00BA42C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wywiązuje się ze swoich obowiązków opisanych w niniejszym Regulaminie lub wywiązuje się z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nich w sposób niezgodny z postanowieniami Regulaminu.</w:t>
      </w:r>
    </w:p>
    <w:p w14:paraId="2F1A991E" w14:textId="77777777" w:rsidR="00BA42C4" w:rsidRPr="00BA42C4" w:rsidRDefault="00BA42C4" w:rsidP="00BA42C4">
      <w:pPr>
        <w:pStyle w:val="Akapitzlist"/>
        <w:numPr>
          <w:ilvl w:val="0"/>
          <w:numId w:val="6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Reklamację można złożyć w formie elektronicznej na adres: </w:t>
      </w:r>
    </w:p>
    <w:p w14:paraId="2A70F1DC" w14:textId="77777777" w:rsidR="00BA42C4" w:rsidRPr="00BA42C4" w:rsidRDefault="00BA42C4" w:rsidP="00BA42C4">
      <w:pPr>
        <w:pStyle w:val="Akapitzlist"/>
        <w:spacing w:after="0" w:line="248" w:lineRule="auto"/>
        <w:ind w:left="709" w:right="7" w:hanging="283"/>
        <w:jc w:val="both"/>
        <w:rPr>
          <w:rStyle w:val="Hipercze"/>
          <w:rFonts w:ascii="Barlow" w:eastAsia="Calibri" w:hAnsi="Barlow" w:cs="Times New Roman"/>
          <w:sz w:val="24"/>
          <w:szCs w:val="24"/>
          <w:lang w:eastAsia="pl-PL"/>
        </w:rPr>
      </w:pPr>
      <w:proofErr w:type="spellStart"/>
      <w:r w:rsidRPr="00BA42C4">
        <w:rPr>
          <w:rStyle w:val="Hipercze"/>
          <w:rFonts w:ascii="Barlow" w:eastAsia="Calibri" w:hAnsi="Barlow" w:cs="Times New Roman"/>
          <w:sz w:val="24"/>
          <w:szCs w:val="24"/>
          <w:lang w:eastAsia="pl-PL"/>
        </w:rPr>
        <w:t>kontakt@ambra.expert</w:t>
      </w:r>
      <w:proofErr w:type="spellEnd"/>
      <w:r w:rsidRPr="00BA42C4">
        <w:rPr>
          <w:rStyle w:val="Hipercze"/>
          <w:rFonts w:ascii="Barlow" w:eastAsia="Calibri" w:hAnsi="Barlow" w:cs="Times New Roman"/>
          <w:sz w:val="24"/>
          <w:szCs w:val="24"/>
          <w:lang w:eastAsia="pl-PL"/>
        </w:rPr>
        <w:t xml:space="preserve">  </w:t>
      </w:r>
    </w:p>
    <w:p w14:paraId="49FB5638" w14:textId="77777777" w:rsidR="00BA42C4" w:rsidRPr="00BA42C4" w:rsidRDefault="00BA42C4" w:rsidP="00BA42C4">
      <w:pPr>
        <w:pStyle w:val="Akapitzlist"/>
        <w:numPr>
          <w:ilvl w:val="0"/>
          <w:numId w:val="6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Reklamacja powinna zawierać w szczególności opis problemu będącego podstawą reklamacji oraz dane kontaktowe Usługobiorcy zgłaszającego reklamację (reklamującego): imię, nazwisko, firma oraz adres e-mail.</w:t>
      </w:r>
    </w:p>
    <w:p w14:paraId="4A277F41" w14:textId="31E4CBEE" w:rsidR="00BA42C4" w:rsidRPr="00BA42C4" w:rsidRDefault="00BA42C4" w:rsidP="00BA42C4">
      <w:pPr>
        <w:pStyle w:val="Akapitzlist"/>
        <w:numPr>
          <w:ilvl w:val="0"/>
          <w:numId w:val="6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Usługodawca rozpatruje reklamację w terminie 14 dni od daty jej otrzymania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>w prawidłowej postaci. Jeżeli reklamacja nie może zostać rozpatrzona w danym terminie, Usługodawca powiadomi w tym terminie reklamującego na piśmie o przyczynach opóźnienia i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przewidywanym terminie rozpatrzenia reklamacji.</w:t>
      </w:r>
    </w:p>
    <w:p w14:paraId="6849C371" w14:textId="77777777" w:rsidR="00BA42C4" w:rsidRPr="00BA42C4" w:rsidRDefault="00BA42C4" w:rsidP="00BA42C4">
      <w:pPr>
        <w:pStyle w:val="Akapitzlist"/>
        <w:numPr>
          <w:ilvl w:val="0"/>
          <w:numId w:val="6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Odpowiedź na reklamację oraz informacja, o której mowa w ust. 4, wysyłana jest na adres e-mail wskazany przez reklamującego.</w:t>
      </w:r>
    </w:p>
    <w:p w14:paraId="70DBB64A" w14:textId="77777777" w:rsidR="00BA42C4" w:rsidRPr="00BA42C4" w:rsidRDefault="00BA42C4" w:rsidP="00BA42C4">
      <w:pPr>
        <w:pStyle w:val="Akapitzlist"/>
        <w:numPr>
          <w:ilvl w:val="0"/>
          <w:numId w:val="6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Usługodawca nie będzie rozpatrywać reklamacji wynikających z nieznajomości obowiązujących przepisów prawa lub postanowień niniejszego Regulaminu.</w:t>
      </w:r>
    </w:p>
    <w:p w14:paraId="7272078C" w14:textId="19EAACF1" w:rsidR="00BA42C4" w:rsidRPr="00D34CD4" w:rsidRDefault="00BA42C4" w:rsidP="00D34CD4">
      <w:pPr>
        <w:pStyle w:val="Akapitzlist"/>
        <w:numPr>
          <w:ilvl w:val="0"/>
          <w:numId w:val="6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Decyzja Usługodawcy w zakresie reklamacji jest ostateczna i wiążąca.   </w:t>
      </w:r>
    </w:p>
    <w:p w14:paraId="2C830AEF" w14:textId="565840E2" w:rsidR="00BA42C4" w:rsidRPr="00BA42C4" w:rsidRDefault="00BA42C4" w:rsidP="00D34CD4">
      <w:pPr>
        <w:pStyle w:val="Akapitzlist"/>
        <w:spacing w:before="120" w:after="120" w:line="240" w:lineRule="auto"/>
        <w:ind w:left="1077" w:right="6" w:hanging="1077"/>
        <w:contextualSpacing w:val="0"/>
        <w:jc w:val="center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b/>
          <w:sz w:val="24"/>
          <w:szCs w:val="24"/>
          <w:lang w:eastAsia="pl-PL"/>
        </w:rPr>
        <w:t xml:space="preserve">DZIAŁ VI 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Postanowienia końcowe</w:t>
      </w:r>
    </w:p>
    <w:p w14:paraId="3061CF63" w14:textId="297750F5" w:rsidR="00BA42C4" w:rsidRPr="00D34CD4" w:rsidRDefault="00BA42C4" w:rsidP="00D34CD4">
      <w:pPr>
        <w:pStyle w:val="Akapitzlist"/>
        <w:numPr>
          <w:ilvl w:val="0"/>
          <w:numId w:val="4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 kwestiach nieuregulowanych w przedmiotowym Regulaminie zastosowanie mają  stosowne uregulowania, dotyczące: zasad i warunków korzystania ze strony internetowej Usługodawcy, w tym praw i obowiązków stron, oraz informacji o przetwarzaniu danych osobowych, zawarte w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Polityce Prywatności umieszczonej na głównej stronie internetowej Usługodawcy </w:t>
      </w:r>
      <w:hyperlink r:id="rId13" w:history="1">
        <w:r w:rsidRPr="00310A02">
          <w:rPr>
            <w:rStyle w:val="Hipercze"/>
            <w:rFonts w:ascii="Barlow" w:eastAsia="Calibri" w:hAnsi="Barlow" w:cs="Times New Roman"/>
            <w:sz w:val="24"/>
            <w:szCs w:val="24"/>
            <w:lang w:eastAsia="pl-PL"/>
          </w:rPr>
          <w:t>www.ambra.expert</w:t>
        </w:r>
      </w:hyperlink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. W razie wątpliwości interpretacyjnych pierwszeństwo posiada niniejszy Regulamin.</w:t>
      </w:r>
    </w:p>
    <w:p w14:paraId="5C3828B9" w14:textId="77777777" w:rsidR="00BA42C4" w:rsidRPr="00BA42C4" w:rsidRDefault="00BA42C4" w:rsidP="00BA42C4">
      <w:pPr>
        <w:pStyle w:val="Akapitzlist"/>
        <w:numPr>
          <w:ilvl w:val="0"/>
          <w:numId w:val="4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Usługodawca jest uprawniony do wyłącznej i wiążącej interpretacji treści Regulaminu.</w:t>
      </w:r>
    </w:p>
    <w:p w14:paraId="717F1D71" w14:textId="6BB74CEC" w:rsidR="00BA42C4" w:rsidRDefault="00BA42C4" w:rsidP="00BA42C4">
      <w:pPr>
        <w:pStyle w:val="Akapitzlist"/>
        <w:numPr>
          <w:ilvl w:val="0"/>
          <w:numId w:val="4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 sprawach nieuregulowanych w Regulaminie oraz w Polityce Prywatności zastosowanie mają właściwe przepisy Kodeksu cywilnego i innych ustaw.</w:t>
      </w:r>
    </w:p>
    <w:p w14:paraId="720EE2A2" w14:textId="40194614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24A25664" w14:textId="02D90E1A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5BFEB1C4" w14:textId="54F6A07E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1477EF06" w14:textId="58196636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617305D3" w14:textId="14B35230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3E64A972" w14:textId="36C5421F" w:rsidR="00D34CD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48867295" w14:textId="77777777" w:rsidR="00D34CD4" w:rsidRPr="00BA42C4" w:rsidRDefault="00D34CD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749F6E5A" w14:textId="7301D857" w:rsidR="00D34CD4" w:rsidRPr="00D34CD4" w:rsidRDefault="00BA42C4" w:rsidP="00D34CD4">
      <w:pPr>
        <w:pStyle w:val="Akapitzlist"/>
        <w:numPr>
          <w:ilvl w:val="0"/>
          <w:numId w:val="4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Informacje zamieszczone w Serwisie są chronione prawem autorskim. Kopiowanie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br/>
        <w:t xml:space="preserve">i korzystanie z treści i informacji, również we fragmentach, jest dozwolone (z wyjątkiem korzystania w ramach dozwolonego użytku) jedynie po uzyskaniu zezwolenia Usługodawcy. </w:t>
      </w:r>
    </w:p>
    <w:p w14:paraId="349968E5" w14:textId="6D79CC4C" w:rsidR="00BA42C4" w:rsidRPr="00D34CD4" w:rsidRDefault="00BA42C4" w:rsidP="00D34CD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D34CD4">
        <w:rPr>
          <w:rFonts w:ascii="Barlow" w:eastAsia="Calibri" w:hAnsi="Barlow" w:cs="Times New Roman"/>
          <w:sz w:val="24"/>
          <w:szCs w:val="24"/>
          <w:lang w:eastAsia="pl-PL"/>
        </w:rPr>
        <w:t>Treść i struktura strony internetowej oraz Serwisu chronione są prawem autorskim.</w:t>
      </w:r>
    </w:p>
    <w:p w14:paraId="7C59E1F2" w14:textId="77777777" w:rsidR="00BA42C4" w:rsidRPr="00BA42C4" w:rsidRDefault="00BA42C4" w:rsidP="00BA42C4">
      <w:pPr>
        <w:pStyle w:val="Akapitzlist"/>
        <w:numPr>
          <w:ilvl w:val="0"/>
          <w:numId w:val="4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u w:val="single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 przypadku pytań lub wątpliwości Usługobiorca albo Uczestnik targów może się skontaktować z Usługodawcą pod adresem mailowym:</w:t>
      </w:r>
      <w:r w:rsidRPr="004C217E">
        <w:rPr>
          <w:rFonts w:ascii="Barlow" w:eastAsia="Calibri" w:hAnsi="Barlow" w:cs="Times New Roman"/>
          <w:color w:val="0000FF"/>
          <w:sz w:val="24"/>
          <w:szCs w:val="24"/>
          <w:lang w:eastAsia="pl-PL"/>
        </w:rPr>
        <w:t xml:space="preserve"> </w:t>
      </w:r>
      <w:proofErr w:type="spellStart"/>
      <w:r w:rsidRPr="00BA42C4">
        <w:rPr>
          <w:rFonts w:ascii="Barlow" w:eastAsia="Calibri" w:hAnsi="Barlow" w:cs="Times New Roman"/>
          <w:color w:val="0066FF"/>
          <w:sz w:val="24"/>
          <w:szCs w:val="24"/>
          <w:u w:val="single"/>
          <w:lang w:eastAsia="pl-PL"/>
        </w:rPr>
        <w:t>kontakt@ambra.expert</w:t>
      </w:r>
      <w:proofErr w:type="spellEnd"/>
      <w:r w:rsidRPr="00BA42C4">
        <w:rPr>
          <w:rFonts w:ascii="Barlow" w:eastAsia="Calibri" w:hAnsi="Barlow" w:cs="Times New Roman"/>
          <w:sz w:val="24"/>
          <w:szCs w:val="24"/>
          <w:u w:val="single"/>
          <w:lang w:eastAsia="pl-PL"/>
        </w:rPr>
        <w:t xml:space="preserve">  </w:t>
      </w:r>
    </w:p>
    <w:p w14:paraId="1F3DE911" w14:textId="77777777" w:rsidR="00BA42C4" w:rsidRPr="00BA42C4" w:rsidRDefault="00BA42C4" w:rsidP="00BA42C4">
      <w:pPr>
        <w:pStyle w:val="Akapitzlist"/>
        <w:numPr>
          <w:ilvl w:val="0"/>
          <w:numId w:val="4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color w:val="FF0000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Prawem właściwym dla zobowiązań wynikających z niniejszego Regulaminu jest prawo polskie.</w:t>
      </w:r>
    </w:p>
    <w:p w14:paraId="2522F73C" w14:textId="1D2D8D2D" w:rsidR="00BA42C4" w:rsidRPr="00BA42C4" w:rsidRDefault="00BA42C4" w:rsidP="00BA42C4">
      <w:pPr>
        <w:pStyle w:val="Akapitzlist"/>
        <w:numPr>
          <w:ilvl w:val="0"/>
          <w:numId w:val="4"/>
        </w:numPr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Wszelkie spory wynikłe z tytułu wykonywania zobowiązań związanych z niniejszymi Targami rozstrzygane będą wpierw polubownie, a przypadku braku możliwości polubownego zakończenia sporu w okresie 6 m-</w:t>
      </w:r>
      <w:proofErr w:type="spellStart"/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cy</w:t>
      </w:r>
      <w:proofErr w:type="spellEnd"/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, sprawę rozpatrywać będzie właściwy rzeczowo Sąd w</w:t>
      </w:r>
      <w:r w:rsidR="004C217E">
        <w:rPr>
          <w:rFonts w:ascii="Barlow" w:eastAsia="Calibri" w:hAnsi="Barlow" w:cs="Times New Roman"/>
          <w:sz w:val="24"/>
          <w:szCs w:val="24"/>
          <w:lang w:eastAsia="pl-PL"/>
        </w:rPr>
        <w:t> 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Bielsku-Białej.</w:t>
      </w:r>
    </w:p>
    <w:p w14:paraId="49738C44" w14:textId="77777777" w:rsidR="00BA42C4" w:rsidRPr="00BA42C4" w:rsidRDefault="00BA42C4" w:rsidP="00BA42C4">
      <w:pPr>
        <w:pStyle w:val="Akapitzlist"/>
        <w:numPr>
          <w:ilvl w:val="0"/>
          <w:numId w:val="4"/>
        </w:numPr>
        <w:ind w:left="426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Regulamin wchodzi w życie z dniem 9 listopada 2020 r.</w:t>
      </w:r>
    </w:p>
    <w:p w14:paraId="70D8F3E0" w14:textId="77777777" w:rsidR="00BA42C4" w:rsidRPr="00BA42C4" w:rsidRDefault="00BA42C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4E10DD26" w14:textId="77777777" w:rsidR="00BA42C4" w:rsidRPr="00BA42C4" w:rsidRDefault="00BA42C4" w:rsidP="00BA42C4">
      <w:pPr>
        <w:pStyle w:val="Akapitzlist"/>
        <w:spacing w:after="0" w:line="248" w:lineRule="auto"/>
        <w:ind w:left="42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7800CF8C" w14:textId="77777777" w:rsidR="00BA42C4" w:rsidRPr="00BA42C4" w:rsidRDefault="00BA42C4" w:rsidP="00BA42C4">
      <w:pPr>
        <w:pStyle w:val="Akapitzlist"/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Regulamin sporządził:</w:t>
      </w:r>
    </w:p>
    <w:p w14:paraId="52271868" w14:textId="77777777" w:rsidR="00BA42C4" w:rsidRPr="00BA42C4" w:rsidRDefault="00BA42C4" w:rsidP="00BA42C4">
      <w:pPr>
        <w:pStyle w:val="Akapitzlist"/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Organizator Wirtualnych Targów  tj. ”Ambra” Sp. z o.o. w dniu 04.11.2020 r.     </w:t>
      </w:r>
    </w:p>
    <w:p w14:paraId="40E03302" w14:textId="77777777" w:rsidR="00BA42C4" w:rsidRPr="00BA42C4" w:rsidRDefault="00BA42C4" w:rsidP="00BA42C4">
      <w:pPr>
        <w:pStyle w:val="Akapitzlist"/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7411BCC6" w14:textId="77777777" w:rsidR="00BA42C4" w:rsidRPr="00BA42C4" w:rsidRDefault="00BA42C4" w:rsidP="00BA42C4">
      <w:pPr>
        <w:pStyle w:val="Akapitzlist"/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6783EB18" w14:textId="77777777" w:rsidR="00BA42C4" w:rsidRPr="00BA42C4" w:rsidRDefault="00BA42C4" w:rsidP="00BA42C4">
      <w:pPr>
        <w:pStyle w:val="Akapitzlist"/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4ADED89A" w14:textId="77777777" w:rsidR="00BA42C4" w:rsidRPr="00BA42C4" w:rsidRDefault="00BA42C4" w:rsidP="00BA42C4">
      <w:pPr>
        <w:pStyle w:val="Akapitzlist"/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62286076" w14:textId="77777777" w:rsidR="00BA42C4" w:rsidRPr="00BA42C4" w:rsidRDefault="00BA42C4" w:rsidP="00BA42C4">
      <w:pPr>
        <w:pStyle w:val="Akapitzlist"/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42098AE0" w14:textId="77777777" w:rsidR="00BA42C4" w:rsidRPr="00BA42C4" w:rsidRDefault="00BA42C4" w:rsidP="00BA42C4">
      <w:pPr>
        <w:pStyle w:val="Akapitzlist"/>
        <w:spacing w:after="0" w:line="248" w:lineRule="auto"/>
        <w:ind w:left="426" w:right="7" w:hanging="426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03217E75" w14:textId="77777777" w:rsidR="00BA42C4" w:rsidRPr="00BA42C4" w:rsidRDefault="00BA42C4" w:rsidP="00BA42C4">
      <w:pPr>
        <w:pStyle w:val="Akapitzlist"/>
        <w:spacing w:after="0" w:line="248" w:lineRule="auto"/>
        <w:ind w:left="114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36FD0221" w14:textId="66B5A30D" w:rsidR="00BA42C4" w:rsidRPr="00BA42C4" w:rsidRDefault="00BA42C4" w:rsidP="00BA42C4">
      <w:pPr>
        <w:spacing w:after="0" w:line="248" w:lineRule="auto"/>
        <w:ind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                 </w:t>
      </w:r>
      <w:r w:rsidR="00D34CD4">
        <w:rPr>
          <w:rFonts w:ascii="Barlow" w:eastAsia="Calibri" w:hAnsi="Barlow" w:cs="Times New Roman"/>
          <w:sz w:val="24"/>
          <w:szCs w:val="24"/>
          <w:lang w:eastAsia="pl-PL"/>
        </w:rPr>
        <w:t xml:space="preserve">    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 ………………………                              </w:t>
      </w:r>
      <w:r>
        <w:rPr>
          <w:rFonts w:ascii="Barlow" w:eastAsia="Calibri" w:hAnsi="Barlow" w:cs="Times New Roman"/>
          <w:sz w:val="24"/>
          <w:szCs w:val="24"/>
          <w:lang w:eastAsia="pl-PL"/>
        </w:rPr>
        <w:t xml:space="preserve">        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………………………</w:t>
      </w:r>
    </w:p>
    <w:p w14:paraId="23478B9A" w14:textId="17F15F2C" w:rsidR="00BA42C4" w:rsidRPr="00BA42C4" w:rsidRDefault="00BA42C4" w:rsidP="00BA42C4">
      <w:pPr>
        <w:pStyle w:val="Akapitzlist"/>
        <w:spacing w:after="0" w:line="248" w:lineRule="auto"/>
        <w:ind w:left="114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 xml:space="preserve">Marcin Gieracz                                         </w:t>
      </w:r>
      <w:r>
        <w:rPr>
          <w:rFonts w:ascii="Barlow" w:eastAsia="Calibri" w:hAnsi="Barlow" w:cs="Times New Roman"/>
          <w:sz w:val="24"/>
          <w:szCs w:val="24"/>
          <w:lang w:eastAsia="pl-PL"/>
        </w:rPr>
        <w:t xml:space="preserve">  </w:t>
      </w: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Łukasz Poczta</w:t>
      </w:r>
    </w:p>
    <w:p w14:paraId="0AC354BC" w14:textId="20668462" w:rsidR="00BA42C4" w:rsidRPr="00BA42C4" w:rsidRDefault="00BA42C4" w:rsidP="00BA42C4">
      <w:pPr>
        <w:pStyle w:val="Akapitzlist"/>
        <w:spacing w:after="0" w:line="248" w:lineRule="auto"/>
        <w:ind w:left="114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Wiceprezes Zarządu,                              Członek Zarządu,</w:t>
      </w:r>
    </w:p>
    <w:p w14:paraId="02967636" w14:textId="77777777" w:rsidR="00BA42C4" w:rsidRPr="00BA42C4" w:rsidRDefault="00BA42C4" w:rsidP="00BA42C4">
      <w:pPr>
        <w:pStyle w:val="Akapitzlist"/>
        <w:spacing w:after="0" w:line="248" w:lineRule="auto"/>
        <w:ind w:left="1146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  <w:r w:rsidRPr="00BA42C4">
        <w:rPr>
          <w:rFonts w:ascii="Barlow" w:eastAsia="Calibri" w:hAnsi="Barlow" w:cs="Times New Roman"/>
          <w:sz w:val="24"/>
          <w:szCs w:val="24"/>
          <w:lang w:eastAsia="pl-PL"/>
        </w:rPr>
        <w:t>Dyrektor Generalny                                  Dyrektor Operacyjny</w:t>
      </w:r>
    </w:p>
    <w:p w14:paraId="614194C9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2BF5D271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1097075B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0D01DA6B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1B2502BB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75E67AD3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2602E804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588BA291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7FE86898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120179D8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5DAC193A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2E50A408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66B19834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4628DFCD" w14:textId="77777777" w:rsidR="00BA42C4" w:rsidRPr="00BA42C4" w:rsidRDefault="00BA42C4" w:rsidP="00BA42C4">
      <w:pPr>
        <w:pStyle w:val="Akapitzlist"/>
        <w:spacing w:after="0" w:line="248" w:lineRule="auto"/>
        <w:ind w:left="1080" w:right="7"/>
        <w:jc w:val="both"/>
        <w:rPr>
          <w:rFonts w:ascii="Barlow" w:eastAsia="Calibri" w:hAnsi="Barlow" w:cs="Times New Roman"/>
          <w:sz w:val="24"/>
          <w:szCs w:val="24"/>
          <w:lang w:eastAsia="pl-PL"/>
        </w:rPr>
      </w:pPr>
    </w:p>
    <w:p w14:paraId="1D9D74B4" w14:textId="77777777" w:rsidR="007741CB" w:rsidRPr="00BA42C4" w:rsidRDefault="007741CB" w:rsidP="00BA42C4">
      <w:pPr>
        <w:jc w:val="both"/>
        <w:rPr>
          <w:rFonts w:ascii="Barlow" w:hAnsi="Barlow"/>
        </w:rPr>
      </w:pPr>
    </w:p>
    <w:sectPr w:rsidR="007741CB" w:rsidRPr="00BA42C4" w:rsidSect="007741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ECD8" w14:textId="77777777" w:rsidR="00C0182F" w:rsidRDefault="00C0182F" w:rsidP="00CB5016">
      <w:pPr>
        <w:spacing w:after="0" w:line="240" w:lineRule="auto"/>
      </w:pPr>
      <w:r>
        <w:separator/>
      </w:r>
    </w:p>
  </w:endnote>
  <w:endnote w:type="continuationSeparator" w:id="0">
    <w:p w14:paraId="4A9076D9" w14:textId="77777777" w:rsidR="00C0182F" w:rsidRDefault="00C0182F" w:rsidP="00C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A5C0" w14:textId="77777777" w:rsidR="00CB5016" w:rsidRDefault="00CB5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E274D" w14:textId="77777777" w:rsidR="00CB5016" w:rsidRDefault="00CB5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101D" w14:textId="77777777" w:rsidR="00CB5016" w:rsidRDefault="00CB5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82EF" w14:textId="77777777" w:rsidR="00C0182F" w:rsidRDefault="00C0182F" w:rsidP="00CB5016">
      <w:pPr>
        <w:spacing w:after="0" w:line="240" w:lineRule="auto"/>
      </w:pPr>
      <w:r>
        <w:separator/>
      </w:r>
    </w:p>
  </w:footnote>
  <w:footnote w:type="continuationSeparator" w:id="0">
    <w:p w14:paraId="7B62FE86" w14:textId="77777777" w:rsidR="00C0182F" w:rsidRDefault="00C0182F" w:rsidP="00C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F15B" w14:textId="2585D39C" w:rsidR="00CB5016" w:rsidRDefault="00A4401F">
    <w:pPr>
      <w:pStyle w:val="Nagwek"/>
    </w:pPr>
    <w:r>
      <w:rPr>
        <w:noProof/>
      </w:rPr>
      <w:pict w14:anchorId="1A13D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48047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mbra_papier_firmowy_v_1_3_Obszar roboczy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0889" w14:textId="065220B1" w:rsidR="00CB5016" w:rsidRDefault="00A4401F">
    <w:pPr>
      <w:pStyle w:val="Nagwek"/>
    </w:pPr>
    <w:r>
      <w:rPr>
        <w:noProof/>
      </w:rPr>
      <w:pict w14:anchorId="17BCC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48048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Ambra_papier_firmowy_v_1_3_Obszar roboczy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9F98" w14:textId="15FB37CB" w:rsidR="00CB5016" w:rsidRDefault="00A4401F">
    <w:pPr>
      <w:pStyle w:val="Nagwek"/>
    </w:pPr>
    <w:r>
      <w:rPr>
        <w:noProof/>
      </w:rPr>
      <w:pict w14:anchorId="61982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48046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mbra_papier_firmowy_v_1_3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16A"/>
    <w:multiLevelType w:val="hybridMultilevel"/>
    <w:tmpl w:val="8DCC71F8"/>
    <w:lvl w:ilvl="0" w:tplc="DDDCF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B160C"/>
    <w:multiLevelType w:val="hybridMultilevel"/>
    <w:tmpl w:val="F252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410"/>
    <w:multiLevelType w:val="hybridMultilevel"/>
    <w:tmpl w:val="E780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4D69"/>
    <w:multiLevelType w:val="hybridMultilevel"/>
    <w:tmpl w:val="95BE1E00"/>
    <w:lvl w:ilvl="0" w:tplc="5A7812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3442D"/>
    <w:multiLevelType w:val="hybridMultilevel"/>
    <w:tmpl w:val="2FE4AC94"/>
    <w:lvl w:ilvl="0" w:tplc="31B07C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C8A3735"/>
    <w:multiLevelType w:val="hybridMultilevel"/>
    <w:tmpl w:val="E9286438"/>
    <w:lvl w:ilvl="0" w:tplc="619897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6"/>
    <w:rsid w:val="003B6E5A"/>
    <w:rsid w:val="004834F0"/>
    <w:rsid w:val="004C0DF8"/>
    <w:rsid w:val="004C217E"/>
    <w:rsid w:val="00540572"/>
    <w:rsid w:val="00560147"/>
    <w:rsid w:val="005A7E32"/>
    <w:rsid w:val="00603C11"/>
    <w:rsid w:val="007741CB"/>
    <w:rsid w:val="009C7061"/>
    <w:rsid w:val="00A4401F"/>
    <w:rsid w:val="00A56DD6"/>
    <w:rsid w:val="00AD1C5A"/>
    <w:rsid w:val="00AF2F7D"/>
    <w:rsid w:val="00BA42C4"/>
    <w:rsid w:val="00C0182F"/>
    <w:rsid w:val="00C9740B"/>
    <w:rsid w:val="00CB5016"/>
    <w:rsid w:val="00D34CD4"/>
    <w:rsid w:val="00E24846"/>
    <w:rsid w:val="00E83CAE"/>
    <w:rsid w:val="00F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C4B832"/>
  <w15:chartTrackingRefBased/>
  <w15:docId w15:val="{3A3AB218-BD1A-412B-9F63-CF2CC15D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016"/>
  </w:style>
  <w:style w:type="paragraph" w:styleId="Stopka">
    <w:name w:val="footer"/>
    <w:basedOn w:val="Normalny"/>
    <w:link w:val="StopkaZnak"/>
    <w:uiPriority w:val="99"/>
    <w:unhideWhenUsed/>
    <w:rsid w:val="00C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016"/>
  </w:style>
  <w:style w:type="paragraph" w:styleId="Akapitzlist">
    <w:name w:val="List Paragraph"/>
    <w:basedOn w:val="Normalny"/>
    <w:uiPriority w:val="34"/>
    <w:qFormat/>
    <w:rsid w:val="00BA42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2C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ra.expert/wirtualne-targi/" TargetMode="External"/><Relationship Id="rId13" Type="http://schemas.openxmlformats.org/officeDocument/2006/relationships/hyperlink" Target="http://www.ambra.exper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bra.expert/wirtualne-targ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bra.exper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+48%2032%20214%2043%204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ontakt@ambra.exper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43BD-E8E5-4DD5-98BC-6107AE6D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1852</Words>
  <Characters>11118</Characters>
  <Application>Microsoft Office Word</Application>
  <DocSecurity>0</DocSecurity>
  <Lines>92</Lines>
  <Paragraphs>25</Paragraphs>
  <ScaleCrop>false</ScaleCrop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Saban</dc:creator>
  <cp:keywords/>
  <dc:description/>
  <cp:lastModifiedBy>Anna Witkowska</cp:lastModifiedBy>
  <cp:revision>10</cp:revision>
  <dcterms:created xsi:type="dcterms:W3CDTF">2020-11-04T14:38:00Z</dcterms:created>
  <dcterms:modified xsi:type="dcterms:W3CDTF">2020-11-05T10:29:00Z</dcterms:modified>
</cp:coreProperties>
</file>